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6" w:rsidRDefault="00984676" w:rsidP="00984676">
      <w:r>
        <w:t xml:space="preserve">1)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984676" w:rsidRDefault="00984676" w:rsidP="00984676">
      <w:r>
        <w:t xml:space="preserve">- адаптация официальных сайтов образовательных организаций </w:t>
      </w:r>
      <w:proofErr w:type="gramStart"/>
      <w: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>
        <w:t xml:space="preserve">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(WCAG);</w:t>
      </w:r>
    </w:p>
    <w:p w:rsidR="00984676" w:rsidRDefault="00984676" w:rsidP="00984676">
      <w:proofErr w:type="gramStart"/>
      <w: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84676" w:rsidRDefault="00984676" w:rsidP="00984676">
      <w:r>
        <w:t xml:space="preserve">-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984676" w:rsidRDefault="00984676" w:rsidP="00984676">
      <w:r>
        <w:t xml:space="preserve">-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984676" w:rsidRDefault="00984676" w:rsidP="00984676">
      <w:r>
        <w:t>- 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984676" w:rsidRDefault="00984676" w:rsidP="00984676">
      <w:r>
        <w:t xml:space="preserve">2)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984676" w:rsidRDefault="00984676" w:rsidP="00984676">
      <w: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84676" w:rsidRDefault="00984676" w:rsidP="00984676">
      <w:r>
        <w:t>- обеспечение надлежащими звуковыми средствами воспроизведения информации;</w:t>
      </w:r>
    </w:p>
    <w:p w:rsidR="00984676" w:rsidRDefault="00984676" w:rsidP="00984676">
      <w:proofErr w:type="gramStart"/>
      <w: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84676" w:rsidRDefault="00984676" w:rsidP="00984676">
      <w:r>
        <w:t>3.5.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организациях.</w:t>
      </w:r>
    </w:p>
    <w:p w:rsidR="00984676" w:rsidRDefault="00984676" w:rsidP="00984676"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984676" w:rsidRDefault="00984676" w:rsidP="00984676">
      <w:r>
        <w:t xml:space="preserve">3.6. При получении СПО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984676" w:rsidRDefault="00984676" w:rsidP="00984676">
      <w:r>
        <w:t>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p w:rsidR="00984676" w:rsidRDefault="00984676" w:rsidP="00984676">
      <w:r>
        <w:t xml:space="preserve"> </w:t>
      </w:r>
    </w:p>
    <w:p w:rsidR="00984676" w:rsidRDefault="00984676" w:rsidP="00984676">
      <w:r>
        <w:lastRenderedPageBreak/>
        <w:t>Выписка из Порядка проведения государственной (итоговой) аттестации по образовательным программам среднего профессионального образования</w:t>
      </w:r>
    </w:p>
    <w:p w:rsidR="00984676" w:rsidRDefault="00984676" w:rsidP="00984676">
      <w:r>
        <w:t xml:space="preserve"> </w:t>
      </w:r>
    </w:p>
    <w:p w:rsidR="00984676" w:rsidRDefault="00984676" w:rsidP="00984676">
      <w:r>
        <w:t>5. Порядок проведения государственной (итоговой) аттестации для выпускников из числа лиц с ограниченными возможностями здоровья</w:t>
      </w:r>
    </w:p>
    <w:p w:rsidR="00984676" w:rsidRDefault="00984676" w:rsidP="00984676">
      <w:r>
        <w:t>5.1. Для выпускников из числа лиц с ограниченными возможностями здоровья государственная (итоговая)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84676" w:rsidRDefault="00984676" w:rsidP="00984676">
      <w:r>
        <w:t>5.2. При проведении государственной (итоговой) аттестации обеспечивается соблюдение следующих общих требований:</w:t>
      </w:r>
    </w:p>
    <w:p w:rsidR="00984676" w:rsidRDefault="00984676" w:rsidP="00984676">
      <w:r>
        <w:t>- проведение государственной (итоговой)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(итоговой) аттестации;</w:t>
      </w:r>
    </w:p>
    <w:p w:rsidR="00984676" w:rsidRDefault="00984676" w:rsidP="00984676">
      <w: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84676" w:rsidRDefault="00984676" w:rsidP="00984676">
      <w:r>
        <w:t>- пользование необходимыми выпускникам техническими средствами при прохождении государственной (итоговой) аттестации с учетом их индивидуальных особенностей;</w:t>
      </w:r>
    </w:p>
    <w:p w:rsidR="00984676" w:rsidRDefault="00984676" w:rsidP="00984676">
      <w: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84676" w:rsidRDefault="00984676" w:rsidP="00984676">
      <w:r>
        <w:t>5.3. Дополнительно при проведении государственной (итоговой)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984676" w:rsidRDefault="00984676" w:rsidP="00984676">
      <w:r>
        <w:t>а) для слепых:</w:t>
      </w:r>
    </w:p>
    <w:p w:rsidR="00984676" w:rsidRDefault="00984676" w:rsidP="00984676">
      <w:proofErr w:type="gramStart"/>
      <w:r>
        <w:t>- задания для выполнения, а также инструкция о порядке государственной (итоговой)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proofErr w:type="gramEnd"/>
    </w:p>
    <w:p w:rsidR="00984676" w:rsidRDefault="00984676" w:rsidP="00984676">
      <w: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84676" w:rsidRDefault="00984676" w:rsidP="00984676">
      <w:r>
        <w:lastRenderedPageBreak/>
        <w:t>- 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84676" w:rsidRDefault="00984676" w:rsidP="00984676">
      <w:r>
        <w:t>б) для слабовидящих:</w:t>
      </w:r>
    </w:p>
    <w:p w:rsidR="00984676" w:rsidRDefault="00984676" w:rsidP="00984676">
      <w:r>
        <w:t>- обеспечивается индивидуальное равномерное освещение не менее 300 люкс;</w:t>
      </w:r>
    </w:p>
    <w:p w:rsidR="00984676" w:rsidRDefault="00984676" w:rsidP="00984676">
      <w:r>
        <w:t>- выпускникам для выполнения задания при необходимости предоставляется увеличивающее устройство;</w:t>
      </w:r>
    </w:p>
    <w:p w:rsidR="00984676" w:rsidRDefault="00984676" w:rsidP="00984676">
      <w:r>
        <w:t>- 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84676" w:rsidRDefault="00984676" w:rsidP="00984676">
      <w:r>
        <w:t>в) для глухих и слабослышащих с тяжелыми нарушениями речи:</w:t>
      </w:r>
    </w:p>
    <w:p w:rsidR="00984676" w:rsidRDefault="00984676" w:rsidP="00984676">
      <w:r>
        <w:t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84676" w:rsidRDefault="00984676" w:rsidP="00984676">
      <w:r>
        <w:t>- по их желанию государственный экзамен может проводиться в письменной форме;</w:t>
      </w:r>
    </w:p>
    <w:p w:rsidR="00984676" w:rsidRDefault="00984676" w:rsidP="00984676"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84676" w:rsidRDefault="00984676" w:rsidP="00984676">
      <w: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84676" w:rsidRDefault="00984676" w:rsidP="00984676">
      <w:r>
        <w:t>- по их желанию государственный экзамен может проводиться в устной форме.</w:t>
      </w:r>
    </w:p>
    <w:p w:rsidR="00F4616C" w:rsidRDefault="00984676" w:rsidP="00984676">
      <w:r>
        <w:t xml:space="preserve">5.4. 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(итоговой) аттестации, подают письменное заявление о необходимости создания для них специальных условий при проведении государственной (итоговой) аттестации.</w:t>
      </w:r>
    </w:p>
    <w:sectPr w:rsidR="00F4616C" w:rsidSect="00F4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76"/>
    <w:rsid w:val="00984676"/>
    <w:rsid w:val="00F4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katej</dc:creator>
  <cp:keywords/>
  <dc:description/>
  <cp:lastModifiedBy>katej</cp:lastModifiedBy>
  <cp:revision>3</cp:revision>
  <dcterms:created xsi:type="dcterms:W3CDTF">2021-05-16T17:19:00Z</dcterms:created>
  <dcterms:modified xsi:type="dcterms:W3CDTF">2021-05-16T17:25:00Z</dcterms:modified>
</cp:coreProperties>
</file>